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58B" w:rsidRDefault="00A1158B" w:rsidP="009A4E85">
      <w:pPr>
        <w:jc w:val="both"/>
      </w:pPr>
    </w:p>
    <w:p w:rsidR="00A1158B" w:rsidRDefault="00A1158B" w:rsidP="009A4E85">
      <w:pPr>
        <w:jc w:val="both"/>
      </w:pPr>
    </w:p>
    <w:p w:rsidR="009A4E85" w:rsidRDefault="009A4E85" w:rsidP="009A4E85">
      <w:pPr>
        <w:jc w:val="both"/>
      </w:pPr>
      <w:bookmarkStart w:id="0" w:name="_GoBack"/>
      <w:bookmarkEnd w:id="0"/>
      <w:r w:rsidRPr="009A4E85">
        <w:t xml:space="preserve">Indicación 3: </w:t>
      </w:r>
      <w:r>
        <w:t>Colocar los datos encontrados en los planes de estudios en un instrumento como el siguiente.</w:t>
      </w:r>
      <w:r>
        <w:rPr>
          <w:rStyle w:val="Refdenotaalpie"/>
        </w:rPr>
        <w:footnoteReference w:id="1"/>
      </w:r>
    </w:p>
    <w:p w:rsidR="00F64634" w:rsidRDefault="00F64634" w:rsidP="00D400FD">
      <w:pPr>
        <w:ind w:firstLine="708"/>
        <w:jc w:val="both"/>
      </w:pPr>
    </w:p>
    <w:p w:rsidR="00D400FD" w:rsidRDefault="00D400FD" w:rsidP="00D400FD">
      <w:pPr>
        <w:ind w:firstLine="708"/>
        <w:jc w:val="both"/>
        <w:rPr>
          <w:b/>
        </w:rPr>
      </w:pPr>
      <w:r>
        <w:rPr>
          <w:b/>
        </w:rPr>
        <w:t>Instrumento</w:t>
      </w:r>
    </w:p>
    <w:tbl>
      <w:tblPr>
        <w:tblW w:w="91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912"/>
        <w:gridCol w:w="198"/>
        <w:gridCol w:w="56"/>
        <w:gridCol w:w="124"/>
        <w:gridCol w:w="56"/>
        <w:gridCol w:w="124"/>
        <w:gridCol w:w="126"/>
        <w:gridCol w:w="54"/>
        <w:gridCol w:w="236"/>
        <w:gridCol w:w="124"/>
        <w:gridCol w:w="112"/>
        <w:gridCol w:w="230"/>
        <w:gridCol w:w="18"/>
        <w:gridCol w:w="180"/>
        <w:gridCol w:w="56"/>
        <w:gridCol w:w="124"/>
        <w:gridCol w:w="180"/>
        <w:gridCol w:w="180"/>
        <w:gridCol w:w="84"/>
        <w:gridCol w:w="29"/>
        <w:gridCol w:w="247"/>
        <w:gridCol w:w="180"/>
        <w:gridCol w:w="180"/>
        <w:gridCol w:w="180"/>
        <w:gridCol w:w="56"/>
        <w:gridCol w:w="106"/>
        <w:gridCol w:w="198"/>
        <w:gridCol w:w="180"/>
        <w:gridCol w:w="56"/>
        <w:gridCol w:w="90"/>
        <w:gridCol w:w="146"/>
        <w:gridCol w:w="68"/>
        <w:gridCol w:w="22"/>
        <w:gridCol w:w="214"/>
        <w:gridCol w:w="304"/>
        <w:gridCol w:w="360"/>
        <w:gridCol w:w="180"/>
        <w:gridCol w:w="360"/>
      </w:tblGrid>
      <w:tr w:rsidR="00D400FD" w:rsidTr="00C065D1">
        <w:trPr>
          <w:jc w:val="center"/>
        </w:trPr>
        <w:tc>
          <w:tcPr>
            <w:tcW w:w="2868" w:type="dxa"/>
            <w:tcBorders>
              <w:bottom w:val="single" w:sz="4" w:space="0" w:color="auto"/>
            </w:tcBorders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Conceptos</w:t>
            </w:r>
          </w:p>
        </w:tc>
        <w:tc>
          <w:tcPr>
            <w:tcW w:w="6330" w:type="dxa"/>
            <w:gridSpan w:val="38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Indicadores</w:t>
            </w:r>
          </w:p>
        </w:tc>
      </w:tr>
      <w:tr w:rsidR="00D400FD" w:rsidTr="00C065D1">
        <w:trPr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la institución</w:t>
            </w:r>
          </w:p>
        </w:tc>
        <w:tc>
          <w:tcPr>
            <w:tcW w:w="6330" w:type="dxa"/>
            <w:gridSpan w:val="38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Tipo de institución</w:t>
            </w:r>
          </w:p>
        </w:tc>
        <w:tc>
          <w:tcPr>
            <w:tcW w:w="3090" w:type="dxa"/>
            <w:gridSpan w:val="18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Pública</w:t>
            </w:r>
          </w:p>
        </w:tc>
        <w:tc>
          <w:tcPr>
            <w:tcW w:w="360" w:type="dxa"/>
            <w:gridSpan w:val="3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16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Privada</w:t>
            </w:r>
          </w:p>
        </w:tc>
        <w:tc>
          <w:tcPr>
            <w:tcW w:w="360" w:type="dxa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Ubicación</w:t>
            </w:r>
          </w:p>
        </w:tc>
        <w:tc>
          <w:tcPr>
            <w:tcW w:w="1650" w:type="dxa"/>
            <w:gridSpan w:val="8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Internacional</w:t>
            </w:r>
          </w:p>
        </w:tc>
        <w:tc>
          <w:tcPr>
            <w:tcW w:w="236" w:type="dxa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4" w:type="dxa"/>
            <w:gridSpan w:val="9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Nacional</w:t>
            </w:r>
          </w:p>
        </w:tc>
        <w:tc>
          <w:tcPr>
            <w:tcW w:w="360" w:type="dxa"/>
            <w:gridSpan w:val="3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26" w:type="dxa"/>
            <w:gridSpan w:val="9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Regional</w:t>
            </w:r>
          </w:p>
        </w:tc>
        <w:tc>
          <w:tcPr>
            <w:tcW w:w="236" w:type="dxa"/>
            <w:gridSpan w:val="3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gridSpan w:val="4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Local</w:t>
            </w:r>
          </w:p>
        </w:tc>
        <w:tc>
          <w:tcPr>
            <w:tcW w:w="360" w:type="dxa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400FD" w:rsidTr="00C065D1">
        <w:trPr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del programa educativo</w:t>
            </w:r>
          </w:p>
        </w:tc>
        <w:tc>
          <w:tcPr>
            <w:tcW w:w="6330" w:type="dxa"/>
            <w:gridSpan w:val="38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Modelo Curricular</w:t>
            </w:r>
          </w:p>
        </w:tc>
        <w:tc>
          <w:tcPr>
            <w:tcW w:w="1110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Rígido</w:t>
            </w:r>
          </w:p>
        </w:tc>
        <w:tc>
          <w:tcPr>
            <w:tcW w:w="236" w:type="dxa"/>
            <w:gridSpan w:val="3"/>
            <w:tcBorders>
              <w:bottom w:val="single" w:sz="4" w:space="0" w:color="auto"/>
            </w:tcBorders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4" w:type="dxa"/>
            <w:gridSpan w:val="12"/>
            <w:tcBorders>
              <w:bottom w:val="single" w:sz="4" w:space="0" w:color="auto"/>
            </w:tcBorders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Semiflexible</w:t>
            </w:r>
          </w:p>
        </w:tc>
        <w:tc>
          <w:tcPr>
            <w:tcW w:w="293" w:type="dxa"/>
            <w:gridSpan w:val="3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3" w:type="dxa"/>
            <w:gridSpan w:val="9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Flexible</w:t>
            </w:r>
          </w:p>
        </w:tc>
        <w:tc>
          <w:tcPr>
            <w:tcW w:w="236" w:type="dxa"/>
            <w:gridSpan w:val="2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8" w:type="dxa"/>
            <w:gridSpan w:val="6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Modular</w:t>
            </w:r>
          </w:p>
        </w:tc>
        <w:tc>
          <w:tcPr>
            <w:tcW w:w="360" w:type="dxa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Tipo de organización académico-administrativa</w:t>
            </w:r>
          </w:p>
        </w:tc>
        <w:tc>
          <w:tcPr>
            <w:tcW w:w="2910" w:type="dxa"/>
            <w:gridSpan w:val="17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Por Escuelas y Facultades</w:t>
            </w:r>
          </w:p>
        </w:tc>
        <w:tc>
          <w:tcPr>
            <w:tcW w:w="720" w:type="dxa"/>
            <w:gridSpan w:val="5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13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Departamental</w:t>
            </w:r>
          </w:p>
        </w:tc>
        <w:tc>
          <w:tcPr>
            <w:tcW w:w="900" w:type="dxa"/>
            <w:gridSpan w:val="3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Tipos de área de formación</w:t>
            </w:r>
          </w:p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gridSpan w:val="4"/>
            <w:tcBorders>
              <w:bottom w:val="single" w:sz="4" w:space="0" w:color="auto"/>
            </w:tcBorders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10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8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6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8"/>
            <w:tcBorders>
              <w:bottom w:val="single" w:sz="4" w:space="0" w:color="auto"/>
            </w:tcBorders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  <w:gridSpan w:val="2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Número de experiencias educativas</w:t>
            </w:r>
          </w:p>
        </w:tc>
        <w:tc>
          <w:tcPr>
            <w:tcW w:w="1290" w:type="dxa"/>
            <w:gridSpan w:val="4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Teóricas</w:t>
            </w:r>
          </w:p>
        </w:tc>
        <w:tc>
          <w:tcPr>
            <w:tcW w:w="832" w:type="dxa"/>
            <w:gridSpan w:val="7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10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Prácticas</w:t>
            </w:r>
          </w:p>
        </w:tc>
        <w:tc>
          <w:tcPr>
            <w:tcW w:w="1080" w:type="dxa"/>
            <w:gridSpan w:val="7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8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Teórico prácticas</w:t>
            </w:r>
          </w:p>
        </w:tc>
        <w:tc>
          <w:tcPr>
            <w:tcW w:w="540" w:type="dxa"/>
            <w:gridSpan w:val="2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Equivalencia en créditos</w:t>
            </w:r>
          </w:p>
        </w:tc>
        <w:tc>
          <w:tcPr>
            <w:tcW w:w="2122" w:type="dxa"/>
            <w:gridSpan w:val="11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8" w:type="dxa"/>
            <w:gridSpan w:val="17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10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Distribución porcentual</w:t>
            </w:r>
          </w:p>
        </w:tc>
        <w:tc>
          <w:tcPr>
            <w:tcW w:w="2122" w:type="dxa"/>
            <w:gridSpan w:val="11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8" w:type="dxa"/>
            <w:gridSpan w:val="17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10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Créditos</w:t>
            </w:r>
          </w:p>
        </w:tc>
        <w:tc>
          <w:tcPr>
            <w:tcW w:w="2550" w:type="dxa"/>
            <w:gridSpan w:val="14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Acuerdos de Tepic</w:t>
            </w:r>
          </w:p>
        </w:tc>
        <w:tc>
          <w:tcPr>
            <w:tcW w:w="1080" w:type="dxa"/>
            <w:gridSpan w:val="8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10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Otros</w:t>
            </w:r>
          </w:p>
        </w:tc>
        <w:tc>
          <w:tcPr>
            <w:tcW w:w="1440" w:type="dxa"/>
            <w:gridSpan w:val="6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cantSplit/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Objetivos curriculares</w:t>
            </w:r>
          </w:p>
        </w:tc>
        <w:tc>
          <w:tcPr>
            <w:tcW w:w="6330" w:type="dxa"/>
            <w:gridSpan w:val="38"/>
            <w:vMerge w:val="restart"/>
            <w:vAlign w:val="center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Análisis de semejanzas y diferencias en relación con la formación integral</w:t>
            </w:r>
          </w:p>
        </w:tc>
      </w:tr>
      <w:tr w:rsidR="00D400FD" w:rsidTr="00C065D1">
        <w:trPr>
          <w:cantSplit/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Perfil de ingreso</w:t>
            </w:r>
          </w:p>
        </w:tc>
        <w:tc>
          <w:tcPr>
            <w:tcW w:w="6330" w:type="dxa"/>
            <w:gridSpan w:val="38"/>
            <w:vMerge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cantSplit/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Perfil de egreso</w:t>
            </w:r>
          </w:p>
        </w:tc>
        <w:tc>
          <w:tcPr>
            <w:tcW w:w="6330" w:type="dxa"/>
            <w:gridSpan w:val="38"/>
            <w:vMerge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cantSplit/>
          <w:trHeight w:val="503"/>
          <w:jc w:val="center"/>
        </w:trPr>
        <w:tc>
          <w:tcPr>
            <w:tcW w:w="2868" w:type="dxa"/>
            <w:vMerge w:val="restart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Duración del programa educativo en años</w:t>
            </w:r>
          </w:p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70" w:type="dxa"/>
            <w:gridSpan w:val="6"/>
            <w:vMerge w:val="restart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Máximo</w:t>
            </w:r>
          </w:p>
        </w:tc>
        <w:tc>
          <w:tcPr>
            <w:tcW w:w="540" w:type="dxa"/>
            <w:gridSpan w:val="4"/>
            <w:vMerge w:val="restart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11"/>
            <w:vMerge w:val="restart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Mínimo</w:t>
            </w:r>
          </w:p>
        </w:tc>
        <w:tc>
          <w:tcPr>
            <w:tcW w:w="540" w:type="dxa"/>
            <w:gridSpan w:val="3"/>
            <w:vMerge w:val="restart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11"/>
            <w:tcBorders>
              <w:bottom w:val="single" w:sz="4" w:space="0" w:color="auto"/>
            </w:tcBorders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Tipo de periodos</w:t>
            </w:r>
          </w:p>
        </w:tc>
        <w:tc>
          <w:tcPr>
            <w:tcW w:w="900" w:type="dxa"/>
            <w:gridSpan w:val="3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cantSplit/>
          <w:trHeight w:val="502"/>
          <w:jc w:val="center"/>
        </w:trPr>
        <w:tc>
          <w:tcPr>
            <w:tcW w:w="2868" w:type="dxa"/>
            <w:vMerge/>
            <w:shd w:val="clear" w:color="auto" w:fill="CCCCCC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70" w:type="dxa"/>
            <w:gridSpan w:val="6"/>
            <w:vMerge/>
            <w:tcBorders>
              <w:top w:val="nil"/>
              <w:bottom w:val="single" w:sz="4" w:space="0" w:color="auto"/>
            </w:tcBorders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  <w:gridSpan w:val="4"/>
            <w:vMerge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11"/>
            <w:vMerge/>
            <w:tcBorders>
              <w:top w:val="nil"/>
              <w:bottom w:val="single" w:sz="4" w:space="0" w:color="auto"/>
            </w:tcBorders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  <w:gridSpan w:val="3"/>
            <w:vMerge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11"/>
            <w:tcBorders>
              <w:bottom w:val="single" w:sz="4" w:space="0" w:color="auto"/>
            </w:tcBorders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Número de periodos</w:t>
            </w:r>
          </w:p>
        </w:tc>
        <w:tc>
          <w:tcPr>
            <w:tcW w:w="900" w:type="dxa"/>
            <w:gridSpan w:val="3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Título que se otorga</w:t>
            </w:r>
          </w:p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70" w:type="dxa"/>
            <w:gridSpan w:val="6"/>
            <w:tcBorders>
              <w:bottom w:val="single" w:sz="4" w:space="0" w:color="auto"/>
            </w:tcBorders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Licenciado</w:t>
            </w:r>
          </w:p>
        </w:tc>
        <w:tc>
          <w:tcPr>
            <w:tcW w:w="540" w:type="dxa"/>
            <w:gridSpan w:val="4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11"/>
            <w:tcBorders>
              <w:bottom w:val="single" w:sz="4" w:space="0" w:color="auto"/>
            </w:tcBorders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Técnico</w:t>
            </w:r>
          </w:p>
        </w:tc>
        <w:tc>
          <w:tcPr>
            <w:tcW w:w="540" w:type="dxa"/>
            <w:gridSpan w:val="3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11"/>
            <w:tcBorders>
              <w:bottom w:val="single" w:sz="4" w:space="0" w:color="auto"/>
            </w:tcBorders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Otros</w:t>
            </w:r>
          </w:p>
        </w:tc>
        <w:tc>
          <w:tcPr>
            <w:tcW w:w="900" w:type="dxa"/>
            <w:gridSpan w:val="3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Momento en que se realiza el servicio social</w:t>
            </w:r>
          </w:p>
        </w:tc>
        <w:tc>
          <w:tcPr>
            <w:tcW w:w="1470" w:type="dxa"/>
            <w:gridSpan w:val="6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Durante la carrera</w:t>
            </w:r>
          </w:p>
        </w:tc>
        <w:tc>
          <w:tcPr>
            <w:tcW w:w="540" w:type="dxa"/>
            <w:gridSpan w:val="4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11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Final de la carrera</w:t>
            </w:r>
          </w:p>
        </w:tc>
        <w:tc>
          <w:tcPr>
            <w:tcW w:w="540" w:type="dxa"/>
            <w:gridSpan w:val="3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11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Otros</w:t>
            </w:r>
          </w:p>
        </w:tc>
        <w:tc>
          <w:tcPr>
            <w:tcW w:w="900" w:type="dxa"/>
            <w:gridSpan w:val="3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Duración del servicio social</w:t>
            </w:r>
          </w:p>
        </w:tc>
        <w:tc>
          <w:tcPr>
            <w:tcW w:w="6330" w:type="dxa"/>
            <w:gridSpan w:val="38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Opciones de titulación</w:t>
            </w:r>
          </w:p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12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Tesis</w:t>
            </w:r>
          </w:p>
        </w:tc>
        <w:tc>
          <w:tcPr>
            <w:tcW w:w="254" w:type="dxa"/>
            <w:gridSpan w:val="2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10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Otros trabajos escritos</w:t>
            </w:r>
          </w:p>
        </w:tc>
        <w:tc>
          <w:tcPr>
            <w:tcW w:w="236" w:type="dxa"/>
            <w:gridSpan w:val="2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8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Por promedio durante la carrera</w:t>
            </w:r>
          </w:p>
        </w:tc>
        <w:tc>
          <w:tcPr>
            <w:tcW w:w="236" w:type="dxa"/>
            <w:gridSpan w:val="2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44" w:type="dxa"/>
            <w:gridSpan w:val="7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EGEL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44" w:type="dxa"/>
            <w:gridSpan w:val="3"/>
            <w:tcBorders>
              <w:bottom w:val="single" w:sz="4" w:space="0" w:color="auto"/>
            </w:tcBorders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Otros</w:t>
            </w:r>
          </w:p>
        </w:tc>
        <w:tc>
          <w:tcPr>
            <w:tcW w:w="360" w:type="dxa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Campo profesional de intervención</w:t>
            </w:r>
          </w:p>
        </w:tc>
        <w:tc>
          <w:tcPr>
            <w:tcW w:w="1110" w:type="dxa"/>
            <w:gridSpan w:val="2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Público</w:t>
            </w:r>
          </w:p>
        </w:tc>
        <w:tc>
          <w:tcPr>
            <w:tcW w:w="486" w:type="dxa"/>
            <w:gridSpan w:val="5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9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Privado</w:t>
            </w:r>
          </w:p>
        </w:tc>
        <w:tc>
          <w:tcPr>
            <w:tcW w:w="444" w:type="dxa"/>
            <w:gridSpan w:val="3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8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Social</w:t>
            </w:r>
          </w:p>
        </w:tc>
        <w:tc>
          <w:tcPr>
            <w:tcW w:w="540" w:type="dxa"/>
            <w:gridSpan w:val="5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5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Otros</w:t>
            </w:r>
          </w:p>
        </w:tc>
        <w:tc>
          <w:tcPr>
            <w:tcW w:w="360" w:type="dxa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Salidas colaterales</w:t>
            </w:r>
          </w:p>
        </w:tc>
        <w:tc>
          <w:tcPr>
            <w:tcW w:w="6330" w:type="dxa"/>
            <w:gridSpan w:val="38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cantSplit/>
          <w:trHeight w:val="315"/>
          <w:jc w:val="center"/>
        </w:trPr>
        <w:tc>
          <w:tcPr>
            <w:tcW w:w="2868" w:type="dxa"/>
            <w:vMerge w:val="restart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Características del personal académico (Distribución en porcentajes)</w:t>
            </w:r>
          </w:p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52" w:type="dxa"/>
            <w:gridSpan w:val="12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Formación de origen</w:t>
            </w:r>
          </w:p>
        </w:tc>
        <w:tc>
          <w:tcPr>
            <w:tcW w:w="1800" w:type="dxa"/>
            <w:gridSpan w:val="14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Contratación</w:t>
            </w:r>
          </w:p>
        </w:tc>
        <w:tc>
          <w:tcPr>
            <w:tcW w:w="2178" w:type="dxa"/>
            <w:gridSpan w:val="12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Antigüedad promedio</w:t>
            </w:r>
          </w:p>
        </w:tc>
      </w:tr>
      <w:tr w:rsidR="00D400FD" w:rsidTr="00C065D1">
        <w:trPr>
          <w:cantSplit/>
          <w:trHeight w:val="315"/>
          <w:jc w:val="center"/>
        </w:trPr>
        <w:tc>
          <w:tcPr>
            <w:tcW w:w="2868" w:type="dxa"/>
            <w:vMerge/>
            <w:shd w:val="clear" w:color="auto" w:fill="CCCCCC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52" w:type="dxa"/>
            <w:gridSpan w:val="12"/>
            <w:tcBorders>
              <w:bottom w:val="single" w:sz="4" w:space="0" w:color="auto"/>
            </w:tcBorders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14"/>
            <w:tcBorders>
              <w:bottom w:val="single" w:sz="4" w:space="0" w:color="auto"/>
            </w:tcBorders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78" w:type="dxa"/>
            <w:gridSpan w:val="12"/>
            <w:tcBorders>
              <w:bottom w:val="single" w:sz="4" w:space="0" w:color="auto"/>
            </w:tcBorders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cantSplit/>
          <w:trHeight w:val="315"/>
          <w:jc w:val="center"/>
        </w:trPr>
        <w:tc>
          <w:tcPr>
            <w:tcW w:w="2868" w:type="dxa"/>
            <w:vMerge/>
            <w:shd w:val="clear" w:color="auto" w:fill="CCCCCC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152" w:type="dxa"/>
            <w:gridSpan w:val="26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Edad promedio</w:t>
            </w:r>
          </w:p>
        </w:tc>
        <w:tc>
          <w:tcPr>
            <w:tcW w:w="2178" w:type="dxa"/>
            <w:gridSpan w:val="12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Grado académico</w:t>
            </w:r>
          </w:p>
        </w:tc>
      </w:tr>
      <w:tr w:rsidR="00D400FD" w:rsidTr="00C065D1">
        <w:trPr>
          <w:cantSplit/>
          <w:trHeight w:val="315"/>
          <w:jc w:val="center"/>
        </w:trPr>
        <w:tc>
          <w:tcPr>
            <w:tcW w:w="2868" w:type="dxa"/>
            <w:vMerge/>
            <w:shd w:val="clear" w:color="auto" w:fill="CCCCCC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152" w:type="dxa"/>
            <w:gridSpan w:val="26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78" w:type="dxa"/>
            <w:gridSpan w:val="12"/>
          </w:tcPr>
          <w:p w:rsidR="00D400FD" w:rsidRDefault="00D400FD" w:rsidP="00C065D1">
            <w:pPr>
              <w:jc w:val="both"/>
              <w:rPr>
                <w:sz w:val="22"/>
                <w:szCs w:val="22"/>
              </w:rPr>
            </w:pPr>
          </w:p>
        </w:tc>
      </w:tr>
      <w:tr w:rsidR="00D400FD" w:rsidTr="00C065D1">
        <w:trPr>
          <w:jc w:val="center"/>
        </w:trPr>
        <w:tc>
          <w:tcPr>
            <w:tcW w:w="2868" w:type="dxa"/>
            <w:shd w:val="clear" w:color="auto" w:fill="C0C0C0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Infraestructura</w:t>
            </w:r>
          </w:p>
        </w:tc>
        <w:tc>
          <w:tcPr>
            <w:tcW w:w="6330" w:type="dxa"/>
            <w:gridSpan w:val="38"/>
          </w:tcPr>
          <w:p w:rsidR="00D400FD" w:rsidRDefault="00D400FD" w:rsidP="00C065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Análisis la infraestructura en relación con los objetivos del programa educativo</w:t>
            </w:r>
          </w:p>
        </w:tc>
      </w:tr>
    </w:tbl>
    <w:p w:rsidR="008207F1" w:rsidRDefault="008207F1"/>
    <w:sectPr w:rsidR="008207F1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4DE" w:rsidRDefault="001C14DE" w:rsidP="009A4E85">
      <w:r>
        <w:separator/>
      </w:r>
    </w:p>
  </w:endnote>
  <w:endnote w:type="continuationSeparator" w:id="0">
    <w:p w:rsidR="001C14DE" w:rsidRDefault="001C14DE" w:rsidP="009A4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4DE" w:rsidRDefault="001C14DE" w:rsidP="009A4E85">
      <w:r>
        <w:separator/>
      </w:r>
    </w:p>
  </w:footnote>
  <w:footnote w:type="continuationSeparator" w:id="0">
    <w:p w:rsidR="001C14DE" w:rsidRDefault="001C14DE" w:rsidP="009A4E85">
      <w:r>
        <w:continuationSeparator/>
      </w:r>
    </w:p>
  </w:footnote>
  <w:footnote w:id="1">
    <w:p w:rsidR="009A4E85" w:rsidRDefault="009A4E85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2457C2">
        <w:rPr>
          <w:sz w:val="18"/>
          <w:szCs w:val="18"/>
        </w:rPr>
        <w:t>Tomado de la Guía para el diseño de proyectos curriculares con el enfoque de competencias. UV. (2005) pág. 41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E85" w:rsidRDefault="009A4E85" w:rsidP="009A4E85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E399A6" wp14:editId="3D8A319F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4E85" w:rsidRDefault="009A4E85" w:rsidP="00F64634">
    <w:pPr>
      <w:jc w:val="center"/>
    </w:pPr>
    <w:r>
      <w:t xml:space="preserve">             Guía para el diseño de proyectos curriculares con el enfoque de competencias. UV (2005)</w:t>
    </w:r>
  </w:p>
  <w:p w:rsidR="009A4E85" w:rsidRDefault="009A4E85" w:rsidP="009A4E85">
    <w:pPr>
      <w:jc w:val="center"/>
    </w:pPr>
    <w:r>
      <w:t>Fundamentación: Análisis de las Opciones Profesionales Afines</w:t>
    </w:r>
  </w:p>
  <w:p w:rsidR="009A4E85" w:rsidRDefault="009A4E8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0FD"/>
    <w:rsid w:val="001C14DE"/>
    <w:rsid w:val="002457C2"/>
    <w:rsid w:val="005240E4"/>
    <w:rsid w:val="008207F1"/>
    <w:rsid w:val="009A4E85"/>
    <w:rsid w:val="00A1158B"/>
    <w:rsid w:val="00D400FD"/>
    <w:rsid w:val="00F6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A4E85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9A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A4E85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A4E8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A4E85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9A4E8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A4E85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9A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A4E85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A4E8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A4E85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9A4E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DAB83-3A93-4E67-B8F9-FDEDD8417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Administrador</cp:lastModifiedBy>
  <cp:revision>3</cp:revision>
  <dcterms:created xsi:type="dcterms:W3CDTF">2016-04-14T00:27:00Z</dcterms:created>
  <dcterms:modified xsi:type="dcterms:W3CDTF">2016-06-30T14:44:00Z</dcterms:modified>
</cp:coreProperties>
</file>